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Chlebowska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+486661175878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chlebowski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Łucja Chlebowska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Kinga Chlebowska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