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Samidt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aneta_klimcxak@poczta.onet.pl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+48664139377 ,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Szymon adamek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20.11.2015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