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toshkata83@abv.bg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+359884686649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7.9.1983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