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Susana</w:t>
      </w:r>
      <w:r>
        <w:rPr>
          <w:u w:val="single"/>
        </w:rPr>
        <w:t xml:space="preserve"> </w:t>
      </w:r>
      <w:r w:rsidRPr="009E5F62">
        <w:rPr>
          <w:u w:val="single"/>
        </w:rPr>
        <w:t>Graña 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36133091E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Manuel Domínguez Graña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13/12/2017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Susana Graña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