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+359884067216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ladi_in_green@abv.bg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Зорница Корчева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