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Christian</w:t>
      </w:r>
      <w:r w:rsidR="00405CC1">
        <w:t xml:space="preserve"> </w:t>
      </w:r>
      <w:r w:rsidRPr="00405CC1" w:rsidR="00405CC1">
        <w:t>Onovo</w:t>
      </w:r>
    </w:p>
    <w:p w:rsidRPr="00BF6E37" w:rsidR="00BF6E37" w:rsidP="00795766" w:rsidRDefault="00BF6E37" w14:paraId="2A1E2765" w14:textId="1E02A52F">
      <w:pPr>
        <w:jc w:val="both"/>
      </w:pPr>
      <w:r w:rsidRPr="00BF6E37">
        <w:rPr>
          <w:b/>
          <w:bCs/>
        </w:rPr>
        <w:t>ID NUMBER:</w:t>
      </w:r>
      <w:r w:rsidRPr="00BF6E37">
        <w:t xml:space="preserve"> </w:t>
      </w:r>
      <w:r w:rsidRPr="001B39C6" w:rsidR="001B39C6">
        <w:t>B04208059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MISHKA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2011/03/13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Anabel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2013/06/23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