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26.9.1973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+3590899178108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pletnyova@abv.bg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Плетньова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4.12.2008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