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Ганевска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elena8910@abv.bg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+359883394547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21.9.2016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18.6.2016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