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Teodor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a1teodoribanov@gmail.com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+359887632614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30.10.1986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