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Kedzierska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kedzierskaaneta2@gmail.com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+48794346646 ,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skorupa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