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Anas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Elabd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fetch.dot-1i@icloud.com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+201015110066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27/07/2000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30907270103693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Alsson British and American International School NEWGIZA, الجيزه الجديده، First 6th of October, Egypt Ali Basha Ibrahim, Sidi Beshr Bahri, Montaza 1,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Ali Basha Ibrahim, Sidi Beshr Bahri, Montaza 1,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Miss maggie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+2010003572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