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Martin Crabtree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Bailey Crabtree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Rosie Senior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