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Natallia Shemberava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+48797304985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Radmila Shemberava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Stepan Romaniv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Anna Rybalko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