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Metodija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Chadikovski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1.8.1972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+359888459995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mariochadikovski@gmail.com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Mario Chadikovski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10.5.2013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David Chadikovski</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27.11.2013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