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Valentin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Batchvarov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valentin.batchvarov@gmail.com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+359876998111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18.8.1994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