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Maciejczyk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kat_maciejczy@wp.pl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+48501016931 ,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Henryk Lewandowski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