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Bieganska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kamilabieg2309@gmail.com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+48726069907 ,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Ksawier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