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Мирослав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Тодоров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miro_233@yahoo.com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+359886846474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26.1.1981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