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+359883579512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georgistamov1986@abv.bg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Bogdan cvetkov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