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Chmielewska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+48501723954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Chmielewski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Michał Chmielewski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Wojciech Chmielewski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