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NOËL</w:t>
      </w:r>
      <w:r w:rsidR="00405CC1">
        <w:t xml:space="preserve"> </w:t>
      </w:r>
      <w:r w:rsidRPr="00405CC1" w:rsidR="00405CC1">
        <w:t>Bosch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8912145017081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