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Цветалин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Богданов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ceci_bogdanov@abv.bg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+359888258725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30.4.1970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