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Gasinska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ewa.galczynska@gmail.com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+48510047682 ,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