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kwolszczak1234@gmail.com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+48780097394 ,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Gawin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31.01.2011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