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Korycki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wlodek@elfin.com.pl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+48601868086 ,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Małgorzata Bełtowska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01.10.2012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