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Владимиров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+359886923312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samuilvladimirov0@gmail.com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Владимиров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