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k.lesiak92@wp.pl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+48791179862 ,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Antonio Ferraretto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