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Denislav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Nikolaev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28.9.2002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+359878711671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ndenislav@icloud.com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16.12.2025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