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Щерян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Атанасов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steranatanasov13@gmail.com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+359893333602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8.12.2000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