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Świegocka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marta.kopec@vp.pl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+48509428861 ,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Świegocka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Świegocki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08.11.2022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