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Olivier</w:t>
      </w:r>
      <w:r w:rsidR="00594BA5">
        <w:rPr>
          <w:sz w:val="20"/>
          <w:szCs w:val="20"/>
          <w:lang w:val="bg-BG"/>
        </w:rPr>
        <w:t xml:space="preserve"> </w:t>
      </w:r>
      <w:r w:rsidRPr="001D0D09">
        <w:rPr>
          <w:sz w:val="20"/>
          <w:szCs w:val="20"/>
        </w:rPr>
        <w:t>Valognes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+33763332669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jraconsulting2@gmail.com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