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Гърмидолова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+3595050288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ggarmidolova@abv.bg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Ночев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