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+447455318061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nnnikolov87@gmail.com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Nicholas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