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Nikola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Trajchev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n.trajcev@gmail.com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+359893042446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6.3.1983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Teodor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12.2.2020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