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+359883551804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dunajoro@gmail.com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Qvor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