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Amy</w:t>
      </w:r>
      <w:r w:rsidR="00405CC1">
        <w:t xml:space="preserve"> </w:t>
      </w:r>
      <w:r w:rsidRPr="00405CC1" w:rsidR="00405CC1">
        <w:t>Darlow</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0107180470083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