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+359883468556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martindzhurov@gmail.com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SavaDzhurov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