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Radocki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+48533210407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Anastazja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Jeremiasz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Wincent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07.01.2021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