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Nimcheko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+48888991557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Pavlo Nimchenko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Nazar Petriv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Yehor Zhurawlow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Daniil Kononskyi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17.04.2011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Hlib Lutaniuk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