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10.8.1983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+359887245136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stellapopova83@gmail.com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Tereza Popova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Silviana Popova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5.8.2013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