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+359885027603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kaloian_tomov@abv.bg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Deniz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