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Gill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+48502495909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gill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Gill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Maja Gill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Emilia Gill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