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Haviar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+48690201212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Haviar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Dominik Haviar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Wiktor grunt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