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Mariq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6.8.1992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+359877440344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mariq9208@gimall.com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Kalin krystev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19.12.2015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Kalin Krastev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17.2.2017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