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Hannah</w:t>
      </w:r>
      <w:r w:rsidR="00405CC1">
        <w:t xml:space="preserve"> </w:t>
      </w:r>
      <w:r w:rsidRPr="00405CC1" w:rsidR="00405CC1">
        <w:t>Calmeyer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9805050130080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