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Patura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patura.krzysztof@gmail.com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+48503316308 ,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Grzegorz Patura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19.04.2011</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22.12.2025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