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Wieliczko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kwieliczko215@gmail.com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+48578440703 ,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