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Borqna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Geranlieva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2.10.1993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+359886998236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borqna1993@abv.bg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Ivian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