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Магдалена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Гушева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+359885435221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magigusheva1979@gmail.com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Азер Гушев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21.3.2010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