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Skalmierska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skalmierskakamila@gmail.com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+48793720733 ,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Skalmierska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21.09.2012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Maria Oleszczyk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05.09.2008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